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A3475" w14:textId="77777777" w:rsidR="00970E75" w:rsidRPr="00617844" w:rsidRDefault="006264B1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617844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617844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617844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6EDB1B08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617844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</w:rPr>
        <w:t>группы</w:t>
      </w:r>
    </w:p>
    <w:p w14:paraId="66A8FA64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9AAB29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17844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77A5461E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</w:rPr>
      </w:pPr>
      <w:r w:rsidRPr="00617844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1A7FE16A" w14:textId="77777777" w:rsidR="00970E75" w:rsidRPr="00617844" w:rsidRDefault="00970E7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F7645E" w14:textId="7B9356E8" w:rsidR="004D1A93" w:rsidRPr="00617844" w:rsidRDefault="00196FB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BF4FC6" w:rsidRPr="0061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14:paraId="4BD24137" w14:textId="77777777" w:rsidR="003B423D" w:rsidRPr="00617844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1CB75E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Какие элементы включает в себя современная структура рынка труда?</w:t>
      </w:r>
    </w:p>
    <w:p w14:paraId="54B36990" w14:textId="77777777"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производственную систему</w:t>
      </w:r>
    </w:p>
    <w:p w14:paraId="01E5A00B" w14:textId="77777777"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найма</w:t>
      </w:r>
    </w:p>
    <w:p w14:paraId="61397A98" w14:textId="77777777"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подготовки кадров</w:t>
      </w:r>
    </w:p>
    <w:p w14:paraId="752106B0" w14:textId="77777777" w:rsidR="00BF4FC6" w:rsidRPr="00617844" w:rsidRDefault="00BF4FC6" w:rsidP="00EC15D6">
      <w:pPr>
        <w:numPr>
          <w:ilvl w:val="1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систему переподготовки и переквалификации</w:t>
      </w:r>
    </w:p>
    <w:p w14:paraId="0F0A8D3E" w14:textId="77777777" w:rsidR="003B423D" w:rsidRPr="00617844" w:rsidRDefault="003B423D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2D94E61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Рынок труда - это:</w:t>
      </w:r>
    </w:p>
    <w:p w14:paraId="05A0A453" w14:textId="77777777"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статическая система, включающая в себя комплекс социально-трудовых отношений по поводу условий найма, использования и обмена рабочей силы на жизненные средства</w:t>
      </w:r>
    </w:p>
    <w:p w14:paraId="7ECCC9C2" w14:textId="77777777"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механизм спроса и предложения, функционирующий на основе информации, поступающей в виде изменений цены труда (заработной платы)</w:t>
      </w:r>
    </w:p>
    <w:p w14:paraId="11650DDE" w14:textId="77777777" w:rsidR="00BF4FC6" w:rsidRPr="00617844" w:rsidRDefault="00BF4FC6" w:rsidP="00EC15D6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динамическая система, включающая в себя комплекс социально-трудовых отношений по поводу условий найма, использования и обмена рабочей силы на жизненные средства</w:t>
      </w:r>
    </w:p>
    <w:p w14:paraId="6CD1B0D2" w14:textId="77777777" w:rsidR="00BF4FC6" w:rsidRPr="00617844" w:rsidRDefault="00BF4FC6" w:rsidP="00BF4FC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3796AD0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Существуют следующие модели рынка труда:</w:t>
      </w:r>
    </w:p>
    <w:p w14:paraId="24039797" w14:textId="77777777"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Африканская</w:t>
      </w:r>
    </w:p>
    <w:p w14:paraId="38DB3028" w14:textId="77777777"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Шведская</w:t>
      </w:r>
    </w:p>
    <w:p w14:paraId="4BD34021" w14:textId="77777777"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Американская</w:t>
      </w:r>
    </w:p>
    <w:p w14:paraId="0250046A" w14:textId="77777777" w:rsidR="00BF4FC6" w:rsidRPr="00617844" w:rsidRDefault="00BF4FC6" w:rsidP="00EC15D6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Японская</w:t>
      </w:r>
    </w:p>
    <w:p w14:paraId="52C6027D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15A6728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Неудовлетворенный спрос на рабочую силу определяется:</w:t>
      </w:r>
    </w:p>
    <w:p w14:paraId="543429AB" w14:textId="77777777" w:rsidR="00BF4FC6" w:rsidRPr="00617844" w:rsidRDefault="00BF4FC6" w:rsidP="00EC15D6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числом работников, ищущих работу</w:t>
      </w:r>
    </w:p>
    <w:p w14:paraId="702F718A" w14:textId="77777777" w:rsidR="00BF4FC6" w:rsidRPr="00617844" w:rsidRDefault="00BF4FC6" w:rsidP="00EC15D6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количеством рабочих мест, остающихся свободными</w:t>
      </w:r>
    </w:p>
    <w:p w14:paraId="6723B4F7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FE24F0E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Наемные</w:t>
      </w: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работники, занятые на предприятиях данной фирмы, продают свою рабочую силу на внутрифирменном рынке труда…</w:t>
      </w:r>
    </w:p>
    <w:p w14:paraId="07FFB870" w14:textId="77777777"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ежедневно</w:t>
      </w:r>
    </w:p>
    <w:p w14:paraId="785346D3" w14:textId="77777777"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непрерывно</w:t>
      </w:r>
    </w:p>
    <w:p w14:paraId="2DD0F7F3" w14:textId="77777777" w:rsidR="00BF4FC6" w:rsidRPr="00617844" w:rsidRDefault="00BF4FC6" w:rsidP="00EC15D6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лишь с наступлением срока заключения нового коллективного договора (соглашения) между профсоюзом, объединяющим данный трудовой коллектив, и хозяевами фирмы – работодателями, покупателями рабочей силы</w:t>
      </w:r>
    </w:p>
    <w:p w14:paraId="44C50350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51CEC54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Что произойдет с коэффициентом оборачиваемости оборотных средств, если объем реализации и нор</w:t>
      </w:r>
      <w:r w:rsidRPr="00617844">
        <w:rPr>
          <w:rFonts w:ascii="Times New Roman" w:eastAsia="Calibri" w:hAnsi="Times New Roman" w:cs="Times New Roman"/>
          <w:iCs/>
          <w:sz w:val="28"/>
          <w:szCs w:val="28"/>
        </w:rPr>
        <w:softHyphen/>
        <w:t>матив оборотных средств вырастут на одну и ту же величину, например на 10%:</w:t>
      </w:r>
    </w:p>
    <w:p w14:paraId="51A32B4E" w14:textId="77777777"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уменьшится.</w:t>
      </w:r>
    </w:p>
    <w:p w14:paraId="7BC1328A" w14:textId="77777777"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увеличится.</w:t>
      </w:r>
    </w:p>
    <w:p w14:paraId="3DBCC4DB" w14:textId="77777777" w:rsidR="00BF4FC6" w:rsidRPr="00617844" w:rsidRDefault="00BF4FC6" w:rsidP="00EC15D6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не изменится.</w:t>
      </w:r>
    </w:p>
    <w:p w14:paraId="0DD8CE9E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17B3AB2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активам:</w:t>
      </w:r>
    </w:p>
    <w:p w14:paraId="7F879A73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программное обеспечение ЭВМ</w:t>
      </w:r>
    </w:p>
    <w:p w14:paraId="103D1B2D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оригинальные произведения искусства</w:t>
      </w:r>
    </w:p>
    <w:p w14:paraId="13484852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земля</w:t>
      </w:r>
    </w:p>
    <w:p w14:paraId="570B2364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</w:t>
      </w:r>
    </w:p>
    <w:p w14:paraId="6159969B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патенты, лицензии и т.п.</w:t>
      </w:r>
    </w:p>
    <w:p w14:paraId="44F3ABFF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</w:t>
      </w:r>
    </w:p>
    <w:p w14:paraId="531A40DC" w14:textId="77777777" w:rsidR="00BF4FC6" w:rsidRPr="00617844" w:rsidRDefault="00BF4FC6" w:rsidP="00EC15D6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14:paraId="31370EFD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846DC4C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Объем продукции в отчетном периоде по сравнению с базисным увеличился на 4% (в сопоставимых ценах). Среднегодовая стоимость основных производственных фондов за этот период возросла в 1,02 раза. Фондоотдача изменилась в … раз:</w:t>
      </w:r>
    </w:p>
    <w:p w14:paraId="417E2806" w14:textId="77777777"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1,02;</w:t>
      </w:r>
    </w:p>
    <w:p w14:paraId="1FD254E9" w14:textId="77777777"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1,50;</w:t>
      </w:r>
    </w:p>
    <w:p w14:paraId="6310233E" w14:textId="77777777"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2,50;</w:t>
      </w:r>
    </w:p>
    <w:p w14:paraId="7D24EEFE" w14:textId="77777777" w:rsidR="00BF4FC6" w:rsidRPr="00617844" w:rsidRDefault="00BF4FC6" w:rsidP="00EC15D6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2,99.</w:t>
      </w:r>
    </w:p>
    <w:p w14:paraId="0CF16E94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52BD140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Разность между полной первоначальной стоимостью основных фондов и стоимостью износа основных фондов, называется:</w:t>
      </w:r>
    </w:p>
    <w:p w14:paraId="1D07418B" w14:textId="77777777"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восстановительная стоимость;</w:t>
      </w:r>
    </w:p>
    <w:p w14:paraId="3A6A3B4D" w14:textId="77777777"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остаточная стоимость;</w:t>
      </w:r>
    </w:p>
    <w:p w14:paraId="1871CF98" w14:textId="77777777" w:rsidR="00BF4FC6" w:rsidRPr="00617844" w:rsidRDefault="00BF4FC6" w:rsidP="00EC15D6">
      <w:pPr>
        <w:numPr>
          <w:ilvl w:val="1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iCs/>
          <w:sz w:val="28"/>
          <w:szCs w:val="28"/>
        </w:rPr>
        <w:t>ликвидационная стоимость.</w:t>
      </w:r>
    </w:p>
    <w:p w14:paraId="6135ACCB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332D8E3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Скорректированный располагаемый доход можно получить путем корректировки располагаемого дохода на:</w:t>
      </w:r>
    </w:p>
    <w:p w14:paraId="30B760F2" w14:textId="77777777"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трансфертов в денежной форме;</w:t>
      </w:r>
    </w:p>
    <w:p w14:paraId="060EEDA6" w14:textId="77777777"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социальных трансфертов в натуральной форме;</w:t>
      </w:r>
    </w:p>
    <w:p w14:paraId="05BFA298" w14:textId="77777777"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косвенных налогов на бизнес</w:t>
      </w:r>
    </w:p>
    <w:p w14:paraId="23CD57EB" w14:textId="77777777" w:rsidR="00BF4FC6" w:rsidRPr="00617844" w:rsidRDefault="00BF4FC6" w:rsidP="00EC15D6">
      <w:pPr>
        <w:widowControl w:val="0"/>
        <w:numPr>
          <w:ilvl w:val="1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7844">
        <w:rPr>
          <w:rFonts w:ascii="Times New Roman" w:eastAsia="Calibri" w:hAnsi="Times New Roman" w:cs="Times New Roman"/>
          <w:bCs/>
          <w:sz w:val="28"/>
          <w:szCs w:val="28"/>
        </w:rPr>
        <w:t>сумму амортизационных отчислений.</w:t>
      </w:r>
    </w:p>
    <w:p w14:paraId="17B29CC7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A353FEE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Валовой выпуск равен:</w:t>
      </w:r>
    </w:p>
    <w:p w14:paraId="27E26BCC" w14:textId="77777777"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разности между валовой добавленной стоимостью и промежуточным потреблением;</w:t>
      </w:r>
    </w:p>
    <w:p w14:paraId="344E3EE3" w14:textId="77777777"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стоимости товаров и услуг, реализованных резидентами национальной экономики;</w:t>
      </w:r>
    </w:p>
    <w:p w14:paraId="38CF52C5" w14:textId="77777777"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lastRenderedPageBreak/>
        <w:t>стоимости товаров и услуг, реализованных резидентам национальной экономики;</w:t>
      </w:r>
    </w:p>
    <w:p w14:paraId="04A73446" w14:textId="77777777" w:rsidR="00BF4FC6" w:rsidRPr="00617844" w:rsidRDefault="00BF4FC6" w:rsidP="00EC15D6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стоимости рыночных и нерыночных товаров и услуг, произведенных резидентами национальной экономики.</w:t>
      </w:r>
    </w:p>
    <w:p w14:paraId="1D8D19B4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91FD1AD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Валовой национальный доход представляет собой сумму:</w:t>
      </w:r>
    </w:p>
    <w:p w14:paraId="64BBB808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а) валового внутреннего продукта и сальдо первичных доходов, полученных от «остального мира»;</w:t>
      </w:r>
    </w:p>
    <w:p w14:paraId="108FF11D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б) валового национального сбережения и конечного потребления;</w:t>
      </w:r>
    </w:p>
    <w:p w14:paraId="7D218FB7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в) валового внутреннего продукта и сальдо текущих трансфертов из-за границы;</w:t>
      </w:r>
    </w:p>
    <w:p w14:paraId="0B9369CD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г) чистого национального дохода и потребления основного капитала.</w:t>
      </w:r>
    </w:p>
    <w:p w14:paraId="314E9CF0" w14:textId="77777777" w:rsidR="00BF4FC6" w:rsidRPr="00617844" w:rsidRDefault="00BF4FC6" w:rsidP="00BF4FC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FE77742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Чистый внутренний продукт – налоги на продукты + промежуточное</w:t>
      </w:r>
      <w:r w:rsidRPr="00617844">
        <w:rPr>
          <w:rFonts w:ascii="Times New Roman" w:hAnsi="Times New Roman" w:cs="Times New Roman"/>
          <w:sz w:val="28"/>
          <w:szCs w:val="28"/>
        </w:rPr>
        <w:t xml:space="preserve"> потребление </w:t>
      </w:r>
      <w:r w:rsidRPr="00617844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617844">
        <w:rPr>
          <w:rFonts w:ascii="Times New Roman" w:hAnsi="Times New Roman" w:cs="Times New Roman"/>
          <w:sz w:val="28"/>
          <w:szCs w:val="28"/>
        </w:rPr>
        <w:t xml:space="preserve">потребление основного капитала </w:t>
      </w:r>
      <w:r w:rsidRPr="00617844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617844">
        <w:rPr>
          <w:rFonts w:ascii="Times New Roman" w:hAnsi="Times New Roman" w:cs="Times New Roman"/>
          <w:sz w:val="28"/>
          <w:szCs w:val="28"/>
        </w:rPr>
        <w:t>субсидии на продукты.</w:t>
      </w:r>
    </w:p>
    <w:p w14:paraId="5DD6F12C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Результаты этих вычислений представляют собой:</w:t>
      </w:r>
    </w:p>
    <w:p w14:paraId="19EF08CB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а) валовую добавленную стоимость;</w:t>
      </w:r>
    </w:p>
    <w:p w14:paraId="02310521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б) валовой внутренний продукт в рыночных ценах;</w:t>
      </w:r>
    </w:p>
    <w:p w14:paraId="2D9E6B00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в) валовой выпуск в основных ценах;</w:t>
      </w:r>
    </w:p>
    <w:p w14:paraId="317BB8B1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г) валовой национальный доход;</w:t>
      </w:r>
    </w:p>
    <w:p w14:paraId="72693909" w14:textId="77777777" w:rsidR="00BF4FC6" w:rsidRPr="00617844" w:rsidRDefault="00BF4FC6" w:rsidP="00BF4F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д) валовую прибыль экономики.</w:t>
      </w:r>
    </w:p>
    <w:p w14:paraId="49BE0D33" w14:textId="77777777" w:rsidR="00BF4FC6" w:rsidRPr="00617844" w:rsidRDefault="00BF4FC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B0D2BFB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Какие из перечисленных понятий относятся к рынку труда?</w:t>
      </w:r>
    </w:p>
    <w:p w14:paraId="635CF67A" w14:textId="77777777"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540"/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ликвидность</w:t>
      </w:r>
    </w:p>
    <w:p w14:paraId="00688C4D" w14:textId="77777777"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средства производства</w:t>
      </w:r>
    </w:p>
    <w:p w14:paraId="45DB219E" w14:textId="77777777" w:rsidR="00BF4FC6" w:rsidRPr="00617844" w:rsidRDefault="00BF4FC6" w:rsidP="00EC15D6">
      <w:pPr>
        <w:pStyle w:val="a3"/>
        <w:numPr>
          <w:ilvl w:val="0"/>
          <w:numId w:val="14"/>
        </w:numPr>
        <w:tabs>
          <w:tab w:val="num" w:pos="7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рабочая сила</w:t>
      </w:r>
    </w:p>
    <w:p w14:paraId="02A5745C" w14:textId="77777777" w:rsidR="00BF4FC6" w:rsidRPr="00617844" w:rsidRDefault="00BF4FC6" w:rsidP="00EC15D6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труд</w:t>
      </w:r>
    </w:p>
    <w:p w14:paraId="206D93A3" w14:textId="77777777" w:rsidR="00BF4FC6" w:rsidRPr="00617844" w:rsidRDefault="00BF4FC6" w:rsidP="00BF4F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5A01F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Имеются следующие данные о движении основных фондов фирмы в течение года (тыс. руб.):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617844" w:rsidRPr="00617844" w14:paraId="7E8D4897" w14:textId="77777777" w:rsidTr="00903904">
        <w:tc>
          <w:tcPr>
            <w:tcW w:w="8046" w:type="dxa"/>
          </w:tcPr>
          <w:p w14:paraId="069C8FD2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первоначальная стоимость основных фондов на начало года</w:t>
            </w:r>
          </w:p>
        </w:tc>
        <w:tc>
          <w:tcPr>
            <w:tcW w:w="1525" w:type="dxa"/>
            <w:vAlign w:val="center"/>
          </w:tcPr>
          <w:p w14:paraId="3F461480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14569</w:t>
            </w:r>
          </w:p>
        </w:tc>
      </w:tr>
      <w:tr w:rsidR="00617844" w:rsidRPr="00617844" w14:paraId="0D61072A" w14:textId="77777777" w:rsidTr="00903904">
        <w:tc>
          <w:tcPr>
            <w:tcW w:w="8046" w:type="dxa"/>
          </w:tcPr>
          <w:p w14:paraId="0D26BDBF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материальных запасов</w:t>
            </w:r>
          </w:p>
        </w:tc>
        <w:tc>
          <w:tcPr>
            <w:tcW w:w="1525" w:type="dxa"/>
            <w:vAlign w:val="center"/>
          </w:tcPr>
          <w:p w14:paraId="224A09A7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358</w:t>
            </w:r>
          </w:p>
        </w:tc>
      </w:tr>
      <w:tr w:rsidR="00617844" w:rsidRPr="00617844" w14:paraId="48CBA505" w14:textId="77777777" w:rsidTr="00903904">
        <w:tc>
          <w:tcPr>
            <w:tcW w:w="8046" w:type="dxa"/>
          </w:tcPr>
          <w:p w14:paraId="5E5C9246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июня введено в эксплуатацию новых основных фондов</w:t>
            </w:r>
          </w:p>
        </w:tc>
        <w:tc>
          <w:tcPr>
            <w:tcW w:w="1525" w:type="dxa"/>
            <w:vAlign w:val="center"/>
          </w:tcPr>
          <w:p w14:paraId="2064743A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1869</w:t>
            </w:r>
          </w:p>
        </w:tc>
      </w:tr>
      <w:tr w:rsidR="00617844" w:rsidRPr="00617844" w14:paraId="457F5363" w14:textId="77777777" w:rsidTr="00903904">
        <w:tc>
          <w:tcPr>
            <w:tcW w:w="8046" w:type="dxa"/>
          </w:tcPr>
          <w:p w14:paraId="47868363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октября выбыло из-за ветхости и износа основных фондов по стоимости за вычетом износа</w:t>
            </w:r>
          </w:p>
        </w:tc>
        <w:tc>
          <w:tcPr>
            <w:tcW w:w="1525" w:type="dxa"/>
            <w:vAlign w:val="center"/>
          </w:tcPr>
          <w:p w14:paraId="0E6B4D40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589</w:t>
            </w:r>
          </w:p>
        </w:tc>
      </w:tr>
      <w:tr w:rsidR="00617844" w:rsidRPr="00617844" w14:paraId="5A2E589C" w14:textId="77777777" w:rsidTr="00903904">
        <w:tc>
          <w:tcPr>
            <w:tcW w:w="8046" w:type="dxa"/>
          </w:tcPr>
          <w:p w14:paraId="40AECD37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износ на начало года, %</w:t>
            </w:r>
          </w:p>
        </w:tc>
        <w:tc>
          <w:tcPr>
            <w:tcW w:w="1525" w:type="dxa"/>
            <w:vAlign w:val="center"/>
          </w:tcPr>
          <w:p w14:paraId="0D037F11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64</w:t>
            </w:r>
          </w:p>
        </w:tc>
      </w:tr>
      <w:tr w:rsidR="00617844" w:rsidRPr="00617844" w14:paraId="3FDAA5B1" w14:textId="77777777" w:rsidTr="00903904">
        <w:tc>
          <w:tcPr>
            <w:tcW w:w="8046" w:type="dxa"/>
          </w:tcPr>
          <w:p w14:paraId="3F0A43AB" w14:textId="77777777" w:rsidR="00BF4FC6" w:rsidRPr="00617844" w:rsidRDefault="00BF4FC6" w:rsidP="00EC15D6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525" w:type="dxa"/>
            <w:vAlign w:val="center"/>
          </w:tcPr>
          <w:p w14:paraId="07D2DFA6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84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</w:tr>
    </w:tbl>
    <w:p w14:paraId="42134E98" w14:textId="77777777"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79BAE825" w14:textId="77777777"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основных фондов фирмы на конец года </w:t>
      </w:r>
    </w:p>
    <w:p w14:paraId="1268C5DC" w14:textId="77777777" w:rsidR="00BF4FC6" w:rsidRPr="00617844" w:rsidRDefault="00BF4FC6" w:rsidP="00EC15D6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14:paraId="587B4A7C" w14:textId="77777777" w:rsidR="00BF4FC6" w:rsidRPr="00617844" w:rsidRDefault="00BF4FC6" w:rsidP="00EC15D6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14:paraId="0CE54E6B" w14:textId="77777777" w:rsidR="00BF4FC6" w:rsidRPr="00617844" w:rsidRDefault="00BF4FC6" w:rsidP="00EC15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br w:type="page"/>
      </w:r>
    </w:p>
    <w:p w14:paraId="53FE0A67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617844" w:rsidRPr="00617844" w14:paraId="663AE9D8" w14:textId="77777777" w:rsidTr="00903904">
        <w:trPr>
          <w:jc w:val="center"/>
        </w:trPr>
        <w:tc>
          <w:tcPr>
            <w:tcW w:w="6204" w:type="dxa"/>
            <w:vMerge w:val="restart"/>
          </w:tcPr>
          <w:p w14:paraId="53E1FFB6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</w:tcPr>
          <w:p w14:paraId="201BD158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617844" w:rsidRPr="00617844" w14:paraId="7E738BDB" w14:textId="77777777" w:rsidTr="00903904">
        <w:trPr>
          <w:jc w:val="center"/>
        </w:trPr>
        <w:tc>
          <w:tcPr>
            <w:tcW w:w="6204" w:type="dxa"/>
            <w:vMerge/>
          </w:tcPr>
          <w:p w14:paraId="7D29EB3E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329951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</w:tcPr>
          <w:p w14:paraId="4C309290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617844" w:rsidRPr="00617844" w14:paraId="4FD4C379" w14:textId="77777777" w:rsidTr="00EC15D6">
        <w:trPr>
          <w:jc w:val="center"/>
        </w:trPr>
        <w:tc>
          <w:tcPr>
            <w:tcW w:w="6204" w:type="dxa"/>
          </w:tcPr>
          <w:p w14:paraId="31C93FD4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10A277D1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124789</w:t>
            </w:r>
          </w:p>
        </w:tc>
        <w:tc>
          <w:tcPr>
            <w:tcW w:w="1666" w:type="dxa"/>
            <w:vAlign w:val="center"/>
          </w:tcPr>
          <w:p w14:paraId="43DB518F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158965</w:t>
            </w:r>
          </w:p>
        </w:tc>
      </w:tr>
      <w:tr w:rsidR="00617844" w:rsidRPr="00617844" w14:paraId="631E11EF" w14:textId="77777777" w:rsidTr="00EC15D6">
        <w:trPr>
          <w:jc w:val="center"/>
        </w:trPr>
        <w:tc>
          <w:tcPr>
            <w:tcW w:w="6204" w:type="dxa"/>
          </w:tcPr>
          <w:p w14:paraId="305BE1B5" w14:textId="77777777" w:rsidR="00BF4FC6" w:rsidRPr="00617844" w:rsidRDefault="00BF4FC6" w:rsidP="00EC15D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4FEEB40B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35681</w:t>
            </w:r>
          </w:p>
        </w:tc>
        <w:tc>
          <w:tcPr>
            <w:tcW w:w="1666" w:type="dxa"/>
            <w:vAlign w:val="center"/>
          </w:tcPr>
          <w:p w14:paraId="137DFB4A" w14:textId="77777777" w:rsidR="00BF4FC6" w:rsidRPr="00617844" w:rsidRDefault="00BF4FC6" w:rsidP="00EC15D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84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45873</w:t>
            </w:r>
          </w:p>
        </w:tc>
      </w:tr>
    </w:tbl>
    <w:p w14:paraId="13A2E5AE" w14:textId="77777777" w:rsidR="00BF4FC6" w:rsidRPr="00617844" w:rsidRDefault="00BF4FC6" w:rsidP="00EC15D6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6B51EE3E" w14:textId="77777777" w:rsidR="00BF4FC6" w:rsidRPr="00617844" w:rsidRDefault="00BF4FC6" w:rsidP="00EC15D6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14:paraId="412DBCE8" w14:textId="77777777" w:rsidR="00BF4FC6" w:rsidRPr="00617844" w:rsidRDefault="00BF4FC6" w:rsidP="00EC15D6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динам</w:t>
      </w:r>
      <w:r w:rsidR="00EC15D6" w:rsidRPr="00617844">
        <w:rPr>
          <w:rFonts w:ascii="Times New Roman" w:eastAsia="Calibri" w:hAnsi="Times New Roman" w:cs="Times New Roman"/>
          <w:sz w:val="28"/>
          <w:szCs w:val="28"/>
        </w:rPr>
        <w:t>ику показателей оборачиваемости.</w:t>
      </w:r>
    </w:p>
    <w:p w14:paraId="12B4D7D7" w14:textId="77777777" w:rsidR="00BF4FC6" w:rsidRPr="00617844" w:rsidRDefault="00BF4FC6" w:rsidP="00EC15D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EC9187D" w14:textId="77777777" w:rsidR="00BF4FC6" w:rsidRPr="00617844" w:rsidRDefault="00BF4FC6" w:rsidP="00EC15D6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17844">
        <w:rPr>
          <w:rFonts w:ascii="Times New Roman" w:eastAsia="Calibri" w:hAnsi="Times New Roman" w:cs="Times New Roman"/>
          <w:iCs/>
          <w:sz w:val="28"/>
          <w:szCs w:val="28"/>
        </w:rPr>
        <w:t>Имеются следующие условные данные (млн. долл.)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1808"/>
      </w:tblGrid>
      <w:tr w:rsidR="00617844" w:rsidRPr="00617844" w14:paraId="1A4CA4F9" w14:textId="77777777" w:rsidTr="00EC15D6">
        <w:trPr>
          <w:jc w:val="center"/>
        </w:trPr>
        <w:tc>
          <w:tcPr>
            <w:tcW w:w="5211" w:type="dxa"/>
          </w:tcPr>
          <w:p w14:paraId="43BD54E4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14:paraId="516E94BB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5415</w:t>
            </w:r>
          </w:p>
        </w:tc>
      </w:tr>
      <w:tr w:rsidR="00617844" w:rsidRPr="00617844" w14:paraId="329621B6" w14:textId="77777777" w:rsidTr="00EC15D6">
        <w:trPr>
          <w:jc w:val="center"/>
        </w:trPr>
        <w:tc>
          <w:tcPr>
            <w:tcW w:w="5211" w:type="dxa"/>
          </w:tcPr>
          <w:p w14:paraId="0961B289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14:paraId="040AEF97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1091</w:t>
            </w:r>
          </w:p>
        </w:tc>
      </w:tr>
      <w:tr w:rsidR="00617844" w:rsidRPr="00617844" w14:paraId="1189E90E" w14:textId="77777777" w:rsidTr="00EC15D6">
        <w:trPr>
          <w:jc w:val="center"/>
        </w:trPr>
        <w:tc>
          <w:tcPr>
            <w:tcW w:w="5211" w:type="dxa"/>
          </w:tcPr>
          <w:p w14:paraId="44982340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14:paraId="1B8D29D1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2456</w:t>
            </w:r>
          </w:p>
        </w:tc>
      </w:tr>
      <w:tr w:rsidR="00617844" w:rsidRPr="00617844" w14:paraId="3886A40A" w14:textId="77777777" w:rsidTr="00EC15D6">
        <w:trPr>
          <w:jc w:val="center"/>
        </w:trPr>
        <w:tc>
          <w:tcPr>
            <w:tcW w:w="5211" w:type="dxa"/>
          </w:tcPr>
          <w:p w14:paraId="72BE856A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14:paraId="121130B7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1021</w:t>
            </w:r>
          </w:p>
        </w:tc>
      </w:tr>
      <w:tr w:rsidR="00617844" w:rsidRPr="00617844" w14:paraId="281869BA" w14:textId="77777777" w:rsidTr="00EC15D6">
        <w:trPr>
          <w:jc w:val="center"/>
        </w:trPr>
        <w:tc>
          <w:tcPr>
            <w:tcW w:w="5211" w:type="dxa"/>
          </w:tcPr>
          <w:p w14:paraId="204FD905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14:paraId="32454FF0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617844" w:rsidRPr="00617844" w14:paraId="65F05090" w14:textId="77777777" w:rsidTr="00EC15D6">
        <w:trPr>
          <w:jc w:val="center"/>
        </w:trPr>
        <w:tc>
          <w:tcPr>
            <w:tcW w:w="5211" w:type="dxa"/>
          </w:tcPr>
          <w:p w14:paraId="4B9CDF9C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14:paraId="5C3B31BF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617844" w:rsidRPr="00617844" w14:paraId="6BAD26B6" w14:textId="77777777" w:rsidTr="00EC15D6">
        <w:trPr>
          <w:jc w:val="center"/>
        </w:trPr>
        <w:tc>
          <w:tcPr>
            <w:tcW w:w="5211" w:type="dxa"/>
          </w:tcPr>
          <w:p w14:paraId="4F4F9EE5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14:paraId="3C8F9753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617844" w:rsidRPr="00617844" w14:paraId="66AD792B" w14:textId="77777777" w:rsidTr="00EC15D6">
        <w:trPr>
          <w:jc w:val="center"/>
        </w:trPr>
        <w:tc>
          <w:tcPr>
            <w:tcW w:w="5211" w:type="dxa"/>
          </w:tcPr>
          <w:p w14:paraId="6CB312F8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14:paraId="2CEBA1DD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</w:tr>
      <w:tr w:rsidR="00617844" w:rsidRPr="00617844" w14:paraId="168A702D" w14:textId="77777777" w:rsidTr="00EC15D6">
        <w:trPr>
          <w:jc w:val="center"/>
        </w:trPr>
        <w:tc>
          <w:tcPr>
            <w:tcW w:w="5211" w:type="dxa"/>
          </w:tcPr>
          <w:p w14:paraId="280E5751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14:paraId="49387918" w14:textId="77777777" w:rsidR="00BF4FC6" w:rsidRPr="00617844" w:rsidRDefault="00BF4FC6" w:rsidP="00EC15D6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44">
              <w:rPr>
                <w:rFonts w:ascii="Times New Roman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14:paraId="57FE3BBF" w14:textId="77777777" w:rsidR="00BF4FC6" w:rsidRPr="00617844" w:rsidRDefault="00BF4FC6" w:rsidP="00EC15D6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17844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4F470094" w14:textId="77777777" w:rsidR="00BF4FC6" w:rsidRPr="00617844" w:rsidRDefault="00BF4FC6" w:rsidP="00EC15D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BF4FC6" w:rsidRPr="00617844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3C7C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663259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0FCC400F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01244F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AFC62DF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2A605C1F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E175CA4"/>
    <w:multiLevelType w:val="hybridMultilevel"/>
    <w:tmpl w:val="869E02E0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0510E"/>
    <w:multiLevelType w:val="multilevel"/>
    <w:tmpl w:val="99364F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3B85222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3FDB04B4"/>
    <w:multiLevelType w:val="multilevel"/>
    <w:tmpl w:val="640A35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5DE034AD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0D4D80"/>
    <w:multiLevelType w:val="hybridMultilevel"/>
    <w:tmpl w:val="2DDE17F8"/>
    <w:lvl w:ilvl="0" w:tplc="F3F6E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A162B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961D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187A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17844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4FC6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35136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15D6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8321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22E1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3D187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BF4FC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BF4FC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29FD5-86F7-4172-9F63-EF3BC4BE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85</cp:revision>
  <dcterms:created xsi:type="dcterms:W3CDTF">2015-03-22T13:10:00Z</dcterms:created>
  <dcterms:modified xsi:type="dcterms:W3CDTF">2022-01-12T12:13:00Z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